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F2" w:rsidRPr="00DC3DF2" w:rsidRDefault="00DC3DF2" w:rsidP="00DC3DF2">
      <w:pPr>
        <w:widowControl/>
        <w:shd w:val="clear" w:color="auto" w:fill="FFFFFF"/>
        <w:spacing w:before="75" w:after="75" w:line="360" w:lineRule="atLeast"/>
        <w:ind w:firstLine="645"/>
        <w:rPr>
          <w:rFonts w:ascii="微软雅黑" w:eastAsia="微软雅黑" w:hAnsi="微软雅黑" w:cs="宋体"/>
          <w:color w:val="000000"/>
          <w:kern w:val="0"/>
          <w:sz w:val="27"/>
          <w:szCs w:val="27"/>
        </w:rPr>
      </w:pPr>
      <w:r w:rsidRPr="00DC3DF2">
        <w:rPr>
          <w:rFonts w:ascii="MS Mincho" w:eastAsia="MS Mincho" w:hAnsi="MS Mincho" w:cs="MS Mincho" w:hint="eastAsia"/>
          <w:color w:val="000000"/>
          <w:kern w:val="0"/>
          <w:sz w:val="32"/>
          <w:szCs w:val="32"/>
        </w:rPr>
        <w:t>​​​</w:t>
      </w:r>
      <w:r w:rsidRPr="00DC3DF2">
        <w:rPr>
          <w:rFonts w:ascii="宋体" w:eastAsia="宋体" w:hAnsi="宋体" w:cs="宋体" w:hint="eastAsia"/>
          <w:color w:val="000000"/>
          <w:kern w:val="0"/>
          <w:sz w:val="32"/>
          <w:szCs w:val="32"/>
        </w:rPr>
        <w:t>本报告依据《中华人民共和国政府信息公开条例》（国务院令第</w:t>
      </w:r>
      <w:r w:rsidRPr="00DC3DF2">
        <w:rPr>
          <w:rFonts w:ascii="仿宋_gb2312" w:eastAsia="仿宋_gb2312" w:hAnsi="微软雅黑" w:cs="宋体" w:hint="eastAsia"/>
          <w:color w:val="000000"/>
          <w:kern w:val="0"/>
          <w:sz w:val="32"/>
          <w:szCs w:val="32"/>
        </w:rPr>
        <w:t>711号，以下简称新《条例》）和《国务院办公厅政府信息与政务公开办公室关于政府信息公开工作年度报告有关事项的通知》（国办公开办函〔2019〕60号）要求，由市人力资源和社会保障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宜春市人民政府网站（www.yichun.gov.cn/）或本机关网站（</w:t>
      </w:r>
      <w:hyperlink r:id="rId6" w:history="1">
        <w:r w:rsidRPr="00DC3DF2">
          <w:rPr>
            <w:rFonts w:ascii="仿宋_gb2312" w:eastAsia="仿宋_gb2312" w:hAnsi="微软雅黑" w:cs="宋体" w:hint="eastAsia"/>
            <w:color w:val="000000"/>
            <w:kern w:val="0"/>
            <w:sz w:val="32"/>
            <w:u w:val="single"/>
          </w:rPr>
          <w:t>http://hrss.yichun.gov.cn/</w:t>
        </w:r>
      </w:hyperlink>
      <w:r w:rsidRPr="00DC3DF2">
        <w:rPr>
          <w:rFonts w:ascii="仿宋_gb2312" w:eastAsia="仿宋_gb2312" w:hAnsi="微软雅黑" w:cs="宋体" w:hint="eastAsia"/>
          <w:color w:val="000000"/>
          <w:kern w:val="0"/>
          <w:sz w:val="32"/>
          <w:szCs w:val="32"/>
        </w:rPr>
        <w:t>）下载。如对本报告有任何疑问，请与宜春市人力资源和社会保障局联系（地址：宜阳大厦中座948，电话：0795-3220795，邮编：336000）。</w:t>
      </w:r>
    </w:p>
    <w:p w:rsidR="00DC3DF2" w:rsidRPr="00DC3DF2" w:rsidRDefault="00DC3DF2" w:rsidP="00DC3DF2">
      <w:pPr>
        <w:widowControl/>
        <w:shd w:val="clear" w:color="auto" w:fill="FFFFFF"/>
        <w:spacing w:before="75" w:after="75" w:line="360" w:lineRule="atLeast"/>
        <w:ind w:firstLine="645"/>
        <w:rPr>
          <w:rFonts w:ascii="微软雅黑" w:eastAsia="微软雅黑" w:hAnsi="微软雅黑" w:cs="宋体" w:hint="eastAsia"/>
          <w:color w:val="000000"/>
          <w:kern w:val="0"/>
          <w:sz w:val="27"/>
          <w:szCs w:val="27"/>
        </w:rPr>
      </w:pPr>
      <w:r w:rsidRPr="00DC3DF2">
        <w:rPr>
          <w:rFonts w:ascii="黑体" w:eastAsia="黑体" w:hAnsi="黑体" w:cs="宋体" w:hint="eastAsia"/>
          <w:color w:val="000000"/>
          <w:kern w:val="0"/>
          <w:sz w:val="32"/>
          <w:szCs w:val="32"/>
        </w:rPr>
        <w:t>一、总体情况</w:t>
      </w:r>
    </w:p>
    <w:p w:rsidR="00DC3DF2" w:rsidRPr="00DC3DF2" w:rsidRDefault="00DC3DF2" w:rsidP="00DC3DF2">
      <w:pPr>
        <w:widowControl/>
        <w:spacing w:before="75" w:after="75" w:line="360" w:lineRule="atLeast"/>
        <w:ind w:firstLine="645"/>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市人社局在推动政务公开工作中，充分发挥“内聚人心，外树形象”的积极作用，紧紧围绕人社中心工作和全面深化人社领域改革重大任务，紧盯重点领域，深化公开内容，坚持以公开为常态、不公开为例外，抓特色抓亮点全面推进政务公开工作。</w:t>
      </w:r>
      <w:r w:rsidRPr="00DC3DF2">
        <w:rPr>
          <w:rFonts w:ascii="微软雅黑" w:eastAsia="微软雅黑" w:hAnsi="微软雅黑" w:cs="宋体" w:hint="eastAsia"/>
          <w:b/>
          <w:bCs/>
          <w:color w:val="000000"/>
          <w:kern w:val="0"/>
          <w:sz w:val="32"/>
        </w:rPr>
        <w:t> </w:t>
      </w:r>
    </w:p>
    <w:p w:rsidR="00DC3DF2" w:rsidRPr="00DC3DF2" w:rsidRDefault="00DC3DF2" w:rsidP="00DC3DF2">
      <w:pPr>
        <w:widowControl/>
        <w:shd w:val="clear" w:color="auto" w:fill="FFFFFF"/>
        <w:spacing w:before="75" w:after="75" w:line="360" w:lineRule="atLeast"/>
        <w:ind w:firstLine="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（一）依申请公开</w:t>
      </w:r>
    </w:p>
    <w:p w:rsidR="00DC3DF2" w:rsidRPr="00DC3DF2" w:rsidRDefault="00DC3DF2" w:rsidP="00DC3DF2">
      <w:pPr>
        <w:widowControl/>
        <w:shd w:val="clear" w:color="auto" w:fill="FFFFFF"/>
        <w:spacing w:before="75" w:after="75" w:line="360" w:lineRule="atLeast"/>
        <w:ind w:left="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lastRenderedPageBreak/>
        <w:t> </w:t>
      </w:r>
      <w:r w:rsidRPr="00DC3DF2">
        <w:rPr>
          <w:rFonts w:ascii="仿宋_gb2312" w:eastAsia="仿宋_gb2312" w:hAnsi="微软雅黑" w:cs="宋体" w:hint="eastAsia"/>
          <w:color w:val="000000"/>
          <w:kern w:val="0"/>
          <w:sz w:val="32"/>
          <w:szCs w:val="32"/>
        </w:rPr>
        <w:t>1.</w:t>
      </w:r>
      <w:r w:rsidRPr="00DC3DF2">
        <w:rPr>
          <w:rFonts w:ascii="仿宋_gb2312" w:eastAsia="仿宋_gb2312" w:hAnsi="微软雅黑" w:cs="宋体" w:hint="eastAsia"/>
          <w:color w:val="000000"/>
          <w:kern w:val="0"/>
          <w:sz w:val="32"/>
          <w:szCs w:val="32"/>
        </w:rPr>
        <w:t> </w:t>
      </w:r>
      <w:r w:rsidRPr="00DC3DF2">
        <w:rPr>
          <w:rFonts w:ascii="仿宋_gb2312" w:eastAsia="仿宋_gb2312" w:hAnsi="微软雅黑" w:cs="宋体" w:hint="eastAsia"/>
          <w:color w:val="000000"/>
          <w:kern w:val="0"/>
          <w:sz w:val="32"/>
          <w:szCs w:val="32"/>
        </w:rPr>
        <w:t xml:space="preserve"> 重视依申请公开工作（依申请指南、渠道、制度规范、答复格式规范）</w:t>
      </w:r>
    </w:p>
    <w:p w:rsidR="00DC3DF2" w:rsidRPr="00DC3DF2" w:rsidRDefault="00DC3DF2" w:rsidP="00DC3DF2">
      <w:pPr>
        <w:widowControl/>
        <w:shd w:val="clear" w:color="auto" w:fill="FFFFFF"/>
        <w:spacing w:before="75" w:after="75" w:line="360" w:lineRule="atLeast"/>
        <w:ind w:left="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 </w:t>
      </w:r>
      <w:r w:rsidRPr="00DC3DF2">
        <w:rPr>
          <w:rFonts w:ascii="仿宋_gb2312" w:eastAsia="仿宋_gb2312" w:hAnsi="微软雅黑" w:cs="宋体" w:hint="eastAsia"/>
          <w:color w:val="000000"/>
          <w:kern w:val="0"/>
          <w:sz w:val="32"/>
          <w:szCs w:val="32"/>
        </w:rPr>
        <w:t>2.</w:t>
      </w:r>
      <w:r w:rsidRPr="00DC3DF2">
        <w:rPr>
          <w:rFonts w:ascii="仿宋_gb2312" w:eastAsia="仿宋_gb2312" w:hAnsi="微软雅黑" w:cs="宋体" w:hint="eastAsia"/>
          <w:color w:val="000000"/>
          <w:kern w:val="0"/>
          <w:sz w:val="32"/>
          <w:szCs w:val="32"/>
        </w:rPr>
        <w:t> </w:t>
      </w:r>
      <w:r w:rsidRPr="00DC3DF2">
        <w:rPr>
          <w:rFonts w:ascii="仿宋_gb2312" w:eastAsia="仿宋_gb2312" w:hAnsi="微软雅黑" w:cs="宋体" w:hint="eastAsia"/>
          <w:color w:val="000000"/>
          <w:kern w:val="0"/>
          <w:sz w:val="32"/>
          <w:szCs w:val="32"/>
        </w:rPr>
        <w:t xml:space="preserve"> 受理情况分析</w:t>
      </w:r>
    </w:p>
    <w:p w:rsidR="00DC3DF2" w:rsidRPr="00DC3DF2" w:rsidRDefault="00DC3DF2" w:rsidP="00DC3DF2">
      <w:pPr>
        <w:widowControl/>
        <w:shd w:val="clear" w:color="auto" w:fill="FFFFFF"/>
        <w:spacing w:before="75" w:after="75" w:line="360" w:lineRule="atLeast"/>
        <w:ind w:firstLine="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（二）政府信息管理</w:t>
      </w:r>
    </w:p>
    <w:p w:rsidR="00DC3DF2" w:rsidRPr="00DC3DF2" w:rsidRDefault="00DC3DF2" w:rsidP="00DC3DF2">
      <w:pPr>
        <w:widowControl/>
        <w:shd w:val="clear" w:color="auto" w:fill="FFFFFF"/>
        <w:spacing w:before="75" w:after="75" w:line="360" w:lineRule="atLeast"/>
        <w:ind w:firstLine="645"/>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做好了社会保险领域、就业领域、社会救助（就业援助）领域基层政务公开标准目录，督促各县市区人社局按时做好相关领域政务公开标准目录建设。对就业信息服务、职业介绍、职业指导和创业指导、公共就业服务专项活动、社会保险登记、社会保险参保信息维护、社会保险缴费申报等20个重点领域（其中社会保险领域9个，就业领域10个，就业援助领域1个）政府信息内容全面公开，制定责任清单，明确牵头科室，力争实现公开内容覆盖权力运行全流程、政务服务全过程。</w:t>
      </w:r>
    </w:p>
    <w:p w:rsidR="00DC3DF2" w:rsidRPr="00DC3DF2" w:rsidRDefault="00DC3DF2" w:rsidP="00DC3DF2">
      <w:pPr>
        <w:widowControl/>
        <w:shd w:val="clear" w:color="auto" w:fill="FFFFFF"/>
        <w:spacing w:before="75" w:after="75" w:line="360" w:lineRule="atLeast"/>
        <w:ind w:firstLine="645"/>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完善公益性岗位补贴、创业孵化基地认定、大学生创业补贴等14项服务企业的工作流程，做到了政策上有依据，程序上规范严谨。围绕企业和群众关注的人社高频事项进行全面梳理，砍环节、减材料、优流程、压时限。目前，行政权力事项由原来的110项减少至82项，公共服务事项123项，流程环节平均精简14.3%、办理时限平均压缩43%，申请材料平均精简48%，今年8月12333服务质量监控随访宜春满分，全省排名第一。</w:t>
      </w:r>
    </w:p>
    <w:p w:rsidR="00DC3DF2" w:rsidRPr="00DC3DF2" w:rsidRDefault="00DC3DF2" w:rsidP="00DC3DF2">
      <w:pPr>
        <w:widowControl/>
        <w:shd w:val="clear" w:color="auto" w:fill="FFFFFF"/>
        <w:spacing w:before="75" w:after="75" w:line="360" w:lineRule="atLeast"/>
        <w:ind w:firstLine="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lastRenderedPageBreak/>
        <w:t>（三）平台建设</w:t>
      </w:r>
    </w:p>
    <w:p w:rsidR="00DC3DF2" w:rsidRPr="00DC3DF2" w:rsidRDefault="00DC3DF2" w:rsidP="00DC3DF2">
      <w:pPr>
        <w:widowControl/>
        <w:shd w:val="clear" w:color="auto" w:fill="FFFFFF"/>
        <w:spacing w:before="75" w:after="75" w:line="360" w:lineRule="atLeast"/>
        <w:ind w:left="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1.</w:t>
      </w:r>
      <w:r w:rsidRPr="00DC3DF2">
        <w:rPr>
          <w:rFonts w:ascii="仿宋_gb2312" w:eastAsia="仿宋_gb2312" w:hAnsi="微软雅黑" w:cs="宋体" w:hint="eastAsia"/>
          <w:color w:val="000000"/>
          <w:kern w:val="0"/>
          <w:sz w:val="32"/>
          <w:szCs w:val="32"/>
        </w:rPr>
        <w:t> </w:t>
      </w:r>
      <w:r w:rsidRPr="00DC3DF2">
        <w:rPr>
          <w:rFonts w:ascii="仿宋_gb2312" w:eastAsia="仿宋_gb2312" w:hAnsi="微软雅黑" w:cs="宋体" w:hint="eastAsia"/>
          <w:color w:val="000000"/>
          <w:kern w:val="0"/>
          <w:sz w:val="32"/>
          <w:szCs w:val="32"/>
        </w:rPr>
        <w:t xml:space="preserve"> 政府门户网站第一平台作用（专题专栏）</w:t>
      </w:r>
    </w:p>
    <w:p w:rsidR="00DC3DF2" w:rsidRPr="00DC3DF2" w:rsidRDefault="00DC3DF2" w:rsidP="00DC3DF2">
      <w:pPr>
        <w:widowControl/>
        <w:shd w:val="clear" w:color="auto" w:fill="FFFFFF"/>
        <w:spacing w:before="75" w:after="75" w:line="360" w:lineRule="atLeast"/>
        <w:ind w:left="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2.</w:t>
      </w:r>
      <w:r w:rsidRPr="00DC3DF2">
        <w:rPr>
          <w:rFonts w:ascii="仿宋_gb2312" w:eastAsia="仿宋_gb2312" w:hAnsi="微软雅黑" w:cs="宋体" w:hint="eastAsia"/>
          <w:color w:val="000000"/>
          <w:kern w:val="0"/>
          <w:sz w:val="32"/>
          <w:szCs w:val="32"/>
        </w:rPr>
        <w:t> </w:t>
      </w:r>
      <w:r w:rsidRPr="00DC3DF2">
        <w:rPr>
          <w:rFonts w:ascii="仿宋_gb2312" w:eastAsia="仿宋_gb2312" w:hAnsi="微软雅黑" w:cs="宋体" w:hint="eastAsia"/>
          <w:color w:val="000000"/>
          <w:kern w:val="0"/>
          <w:sz w:val="32"/>
          <w:szCs w:val="32"/>
        </w:rPr>
        <w:t xml:space="preserve"> 公开方式多样化（政务新媒体、手机APP、两微一端）</w:t>
      </w:r>
    </w:p>
    <w:p w:rsidR="00DC3DF2" w:rsidRPr="00DC3DF2" w:rsidRDefault="00DC3DF2" w:rsidP="00DC3DF2">
      <w:pPr>
        <w:widowControl/>
        <w:shd w:val="clear" w:color="auto" w:fill="FFFFFF"/>
        <w:spacing w:before="75" w:after="75" w:line="360" w:lineRule="atLeast"/>
        <w:ind w:left="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3.</w:t>
      </w:r>
      <w:r w:rsidRPr="00DC3DF2">
        <w:rPr>
          <w:rFonts w:ascii="仿宋_gb2312" w:eastAsia="仿宋_gb2312" w:hAnsi="微软雅黑" w:cs="宋体" w:hint="eastAsia"/>
          <w:color w:val="000000"/>
          <w:kern w:val="0"/>
          <w:sz w:val="32"/>
          <w:szCs w:val="32"/>
        </w:rPr>
        <w:t> </w:t>
      </w:r>
      <w:r w:rsidRPr="00DC3DF2">
        <w:rPr>
          <w:rFonts w:ascii="仿宋_gb2312" w:eastAsia="仿宋_gb2312" w:hAnsi="微软雅黑" w:cs="宋体" w:hint="eastAsia"/>
          <w:color w:val="000000"/>
          <w:kern w:val="0"/>
          <w:sz w:val="32"/>
          <w:szCs w:val="32"/>
        </w:rPr>
        <w:t xml:space="preserve"> 网站集约化</w:t>
      </w:r>
    </w:p>
    <w:p w:rsidR="00DC3DF2" w:rsidRPr="00DC3DF2" w:rsidRDefault="00DC3DF2" w:rsidP="00DC3DF2">
      <w:pPr>
        <w:widowControl/>
        <w:shd w:val="clear" w:color="auto" w:fill="FFFFFF"/>
        <w:spacing w:before="75" w:after="75" w:line="360" w:lineRule="atLeast"/>
        <w:ind w:left="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4.</w:t>
      </w:r>
      <w:r w:rsidRPr="00DC3DF2">
        <w:rPr>
          <w:rFonts w:ascii="仿宋_gb2312" w:eastAsia="仿宋_gb2312" w:hAnsi="微软雅黑" w:cs="宋体" w:hint="eastAsia"/>
          <w:color w:val="000000"/>
          <w:kern w:val="0"/>
          <w:sz w:val="32"/>
          <w:szCs w:val="32"/>
        </w:rPr>
        <w:t> </w:t>
      </w:r>
      <w:r w:rsidRPr="00DC3DF2">
        <w:rPr>
          <w:rFonts w:ascii="仿宋_gb2312" w:eastAsia="仿宋_gb2312" w:hAnsi="微软雅黑" w:cs="宋体" w:hint="eastAsia"/>
          <w:color w:val="000000"/>
          <w:kern w:val="0"/>
          <w:sz w:val="32"/>
          <w:szCs w:val="32"/>
        </w:rPr>
        <w:t xml:space="preserve"> 网站监管</w:t>
      </w:r>
    </w:p>
    <w:p w:rsidR="00DC3DF2" w:rsidRPr="00DC3DF2" w:rsidRDefault="00DC3DF2" w:rsidP="00DC3DF2">
      <w:pPr>
        <w:widowControl/>
        <w:shd w:val="clear" w:color="auto" w:fill="FFFFFF"/>
        <w:spacing w:before="75" w:after="75" w:line="360" w:lineRule="atLeast"/>
        <w:ind w:firstLine="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（四）监督保障（工作考核、社会评议和责任追究结果情况）</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公民、法人和其他组织可以通过以下方式对本机关政府信息公开工作进行监督。</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公民、法人或其他组织认为本机关未依法履行政府信息公开义务的，可以向本机关的机关党委投诉。</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监督电话：0795-3220785</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通信地址：宜春市宜阳新区宜阳大厦中座9楼948室</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邮政编码：336000</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接待投诉时间：法定节假日除外。</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公民、法人和其他组织也可以向上级行政机关或者政府信息公开工作主管部门投诉。</w:t>
      </w:r>
    </w:p>
    <w:p w:rsidR="00DC3DF2" w:rsidRPr="00DC3DF2" w:rsidRDefault="00DC3DF2" w:rsidP="00DC3DF2">
      <w:pPr>
        <w:widowControl/>
        <w:shd w:val="clear" w:color="auto" w:fill="FFFFFF"/>
        <w:spacing w:before="75" w:after="75" w:line="360" w:lineRule="atLeast"/>
        <w:ind w:firstLine="600"/>
        <w:jc w:val="left"/>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公民、法人和其他组织认为本机关在政府信息公开工作中的具体行政行为侵犯其合法权益的，可以依法申请行政复议或提起行政诉讼。</w:t>
      </w:r>
    </w:p>
    <w:p w:rsidR="00DC3DF2" w:rsidRPr="00DC3DF2" w:rsidRDefault="00DC3DF2" w:rsidP="00DC3DF2">
      <w:pPr>
        <w:widowControl/>
        <w:spacing w:before="75" w:after="75" w:line="540" w:lineRule="atLeast"/>
        <w:jc w:val="left"/>
        <w:rPr>
          <w:rFonts w:ascii="微软雅黑" w:eastAsia="微软雅黑" w:hAnsi="微软雅黑" w:cs="宋体" w:hint="eastAsia"/>
          <w:color w:val="000000"/>
          <w:kern w:val="0"/>
          <w:sz w:val="27"/>
          <w:szCs w:val="27"/>
        </w:rPr>
      </w:pPr>
      <w:r w:rsidRPr="00DC3DF2">
        <w:rPr>
          <w:rFonts w:ascii="宋体" w:eastAsia="宋体" w:hAnsi="宋体" w:cs="宋体" w:hint="eastAsia"/>
          <w:color w:val="000000"/>
          <w:kern w:val="0"/>
          <w:sz w:val="32"/>
          <w:szCs w:val="32"/>
        </w:rPr>
        <w:lastRenderedPageBreak/>
        <w:t> </w:t>
      </w:r>
      <w:r w:rsidRPr="00DC3DF2">
        <w:rPr>
          <w:rFonts w:ascii="黑体" w:eastAsia="黑体" w:hAnsi="黑体" w:cs="黑体" w:hint="eastAsia"/>
          <w:color w:val="000000"/>
          <w:kern w:val="0"/>
          <w:sz w:val="32"/>
          <w:szCs w:val="32"/>
        </w:rPr>
        <w:t xml:space="preserve"> </w:t>
      </w:r>
      <w:r w:rsidRPr="00DC3DF2">
        <w:rPr>
          <w:rFonts w:ascii="宋体" w:eastAsia="宋体" w:hAnsi="宋体" w:cs="宋体" w:hint="eastAsia"/>
          <w:color w:val="000000"/>
          <w:kern w:val="0"/>
          <w:sz w:val="32"/>
          <w:szCs w:val="32"/>
        </w:rPr>
        <w:t>  </w:t>
      </w:r>
      <w:r w:rsidRPr="00DC3DF2">
        <w:rPr>
          <w:rFonts w:ascii="黑体" w:eastAsia="黑体" w:hAnsi="黑体" w:cs="Times New Roman" w:hint="eastAsia"/>
          <w:b/>
          <w:bCs/>
          <w:color w:val="333333"/>
          <w:kern w:val="0"/>
          <w:sz w:val="32"/>
        </w:rPr>
        <w:t>二、主动公开政府信息情况</w:t>
      </w:r>
    </w:p>
    <w:tbl>
      <w:tblPr>
        <w:tblW w:w="8145" w:type="dxa"/>
        <w:tblInd w:w="135" w:type="dxa"/>
        <w:tblCellMar>
          <w:left w:w="0" w:type="dxa"/>
          <w:right w:w="0" w:type="dxa"/>
        </w:tblCellMar>
        <w:tblLook w:val="04A0"/>
      </w:tblPr>
      <w:tblGrid>
        <w:gridCol w:w="3120"/>
        <w:gridCol w:w="1875"/>
        <w:gridCol w:w="1275"/>
        <w:gridCol w:w="1875"/>
      </w:tblGrid>
      <w:tr w:rsidR="00DC3DF2" w:rsidRPr="00DC3DF2" w:rsidTr="00DC3DF2">
        <w:trPr>
          <w:trHeight w:val="495"/>
        </w:trPr>
        <w:tc>
          <w:tcPr>
            <w:tcW w:w="8145" w:type="dxa"/>
            <w:gridSpan w:val="4"/>
            <w:tcBorders>
              <w:top w:val="single" w:sz="6" w:space="0" w:color="000000"/>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第二十条第（一）项</w:t>
            </w:r>
          </w:p>
        </w:tc>
      </w:tr>
      <w:tr w:rsidR="00DC3DF2" w:rsidRPr="00DC3DF2" w:rsidTr="00DC3DF2">
        <w:trPr>
          <w:trHeight w:val="88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信息内容</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本年新</w:t>
            </w:r>
            <w:r w:rsidRPr="00DC3DF2">
              <w:rPr>
                <w:rFonts w:ascii="宋体" w:eastAsia="宋体" w:hAnsi="宋体" w:cs="宋体" w:hint="eastAsia"/>
                <w:color w:val="333333"/>
                <w:kern w:val="0"/>
                <w:sz w:val="20"/>
                <w:szCs w:val="20"/>
              </w:rPr>
              <w:br/>
              <w:t>制作数量</w:t>
            </w:r>
          </w:p>
        </w:tc>
        <w:tc>
          <w:tcPr>
            <w:tcW w:w="127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本年新</w:t>
            </w:r>
            <w:r w:rsidRPr="00DC3DF2">
              <w:rPr>
                <w:rFonts w:ascii="宋体" w:eastAsia="宋体" w:hAnsi="宋体" w:cs="宋体" w:hint="eastAsia"/>
                <w:color w:val="333333"/>
                <w:kern w:val="0"/>
                <w:sz w:val="20"/>
                <w:szCs w:val="20"/>
              </w:rPr>
              <w:br/>
              <w:t>公开数量</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对外公开总数量</w:t>
            </w:r>
          </w:p>
        </w:tc>
      </w:tr>
      <w:tr w:rsidR="00DC3DF2" w:rsidRPr="00DC3DF2" w:rsidTr="00DC3DF2">
        <w:trPr>
          <w:trHeight w:val="52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规章</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27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46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规范性文件</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27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480"/>
        </w:trPr>
        <w:tc>
          <w:tcPr>
            <w:tcW w:w="814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第二十条第（五）项</w:t>
            </w:r>
          </w:p>
        </w:tc>
      </w:tr>
      <w:tr w:rsidR="00DC3DF2" w:rsidRPr="00DC3DF2" w:rsidTr="00DC3DF2">
        <w:trPr>
          <w:trHeight w:val="630"/>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信息内容</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上一年项目数量</w:t>
            </w:r>
          </w:p>
        </w:tc>
        <w:tc>
          <w:tcPr>
            <w:tcW w:w="127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本年增/减</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处理决定数量</w:t>
            </w:r>
          </w:p>
        </w:tc>
      </w:tr>
      <w:tr w:rsidR="00DC3DF2" w:rsidRPr="00DC3DF2" w:rsidTr="00DC3DF2">
        <w:trPr>
          <w:trHeight w:val="52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行政许可</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1</w:t>
            </w:r>
            <w:bookmarkStart w:id="0" w:name="_GoBack"/>
            <w:bookmarkEnd w:id="0"/>
          </w:p>
        </w:tc>
        <w:tc>
          <w:tcPr>
            <w:tcW w:w="12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55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其他对外管理服务事项</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2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405"/>
        </w:trPr>
        <w:tc>
          <w:tcPr>
            <w:tcW w:w="814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第二十条第（六）项</w:t>
            </w:r>
          </w:p>
        </w:tc>
      </w:tr>
      <w:tr w:rsidR="00DC3DF2" w:rsidRPr="00DC3DF2" w:rsidTr="00DC3DF2">
        <w:trPr>
          <w:trHeight w:val="630"/>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信息内容</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上一年项目数量</w:t>
            </w:r>
          </w:p>
        </w:tc>
        <w:tc>
          <w:tcPr>
            <w:tcW w:w="127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本年增/减</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处理决定数量</w:t>
            </w:r>
          </w:p>
        </w:tc>
      </w:tr>
      <w:tr w:rsidR="00DC3DF2" w:rsidRPr="00DC3DF2" w:rsidTr="00DC3DF2">
        <w:trPr>
          <w:trHeight w:val="43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行政处罚</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2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40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行政强制</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2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480"/>
        </w:trPr>
        <w:tc>
          <w:tcPr>
            <w:tcW w:w="814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第二十条第（八）项</w:t>
            </w:r>
          </w:p>
        </w:tc>
      </w:tr>
      <w:tr w:rsidR="00DC3DF2" w:rsidRPr="00DC3DF2" w:rsidTr="00DC3DF2">
        <w:trPr>
          <w:trHeight w:val="270"/>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信息内容</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上一年项目数量</w:t>
            </w:r>
          </w:p>
        </w:tc>
        <w:tc>
          <w:tcPr>
            <w:tcW w:w="315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本年增/减</w:t>
            </w:r>
          </w:p>
        </w:tc>
      </w:tr>
      <w:tr w:rsidR="00DC3DF2" w:rsidRPr="00DC3DF2" w:rsidTr="00DC3DF2">
        <w:trPr>
          <w:trHeight w:val="55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行政事业性收费</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6</w:t>
            </w:r>
          </w:p>
        </w:tc>
        <w:tc>
          <w:tcPr>
            <w:tcW w:w="315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480"/>
        </w:trPr>
        <w:tc>
          <w:tcPr>
            <w:tcW w:w="8145" w:type="dxa"/>
            <w:gridSpan w:val="4"/>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第二十条第（九）项</w:t>
            </w:r>
          </w:p>
        </w:tc>
      </w:tr>
      <w:tr w:rsidR="00DC3DF2" w:rsidRPr="00DC3DF2" w:rsidTr="00DC3DF2">
        <w:trPr>
          <w:trHeight w:val="585"/>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信息内容</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采购项目数量</w:t>
            </w:r>
          </w:p>
        </w:tc>
        <w:tc>
          <w:tcPr>
            <w:tcW w:w="315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采购总金额</w:t>
            </w:r>
          </w:p>
        </w:tc>
      </w:tr>
      <w:tr w:rsidR="00DC3DF2" w:rsidRPr="00DC3DF2" w:rsidTr="00DC3DF2">
        <w:trPr>
          <w:trHeight w:val="540"/>
        </w:trPr>
        <w:tc>
          <w:tcPr>
            <w:tcW w:w="3120"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政府集中采购</w:t>
            </w:r>
          </w:p>
        </w:tc>
        <w:tc>
          <w:tcPr>
            <w:tcW w:w="187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24个</w:t>
            </w:r>
          </w:p>
        </w:tc>
        <w:tc>
          <w:tcPr>
            <w:tcW w:w="3150"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104.08073万</w:t>
            </w:r>
          </w:p>
        </w:tc>
      </w:tr>
    </w:tbl>
    <w:p w:rsidR="00DC3DF2" w:rsidRPr="00DC3DF2" w:rsidRDefault="00DC3DF2" w:rsidP="00DC3DF2">
      <w:pPr>
        <w:widowControl/>
        <w:spacing w:before="75" w:after="75" w:line="225" w:lineRule="atLeast"/>
        <w:jc w:val="left"/>
        <w:rPr>
          <w:rFonts w:ascii="微软雅黑" w:eastAsia="微软雅黑" w:hAnsi="微软雅黑" w:cs="宋体" w:hint="eastAsia"/>
          <w:color w:val="000000"/>
          <w:kern w:val="0"/>
          <w:sz w:val="27"/>
          <w:szCs w:val="27"/>
        </w:rPr>
      </w:pPr>
    </w:p>
    <w:p w:rsidR="00DC3DF2" w:rsidRPr="00DC3DF2" w:rsidRDefault="00DC3DF2" w:rsidP="00DC3DF2">
      <w:pPr>
        <w:widowControl/>
        <w:spacing w:before="75" w:after="75" w:line="225" w:lineRule="atLeast"/>
        <w:jc w:val="left"/>
        <w:rPr>
          <w:rFonts w:ascii="微软雅黑" w:eastAsia="微软雅黑" w:hAnsi="微软雅黑" w:cs="宋体" w:hint="eastAsia"/>
          <w:color w:val="000000"/>
          <w:kern w:val="0"/>
          <w:sz w:val="27"/>
          <w:szCs w:val="27"/>
        </w:rPr>
      </w:pPr>
      <w:r w:rsidRPr="00DC3DF2">
        <w:rPr>
          <w:rFonts w:ascii="宋体" w:eastAsia="宋体" w:hAnsi="宋体" w:cs="宋体" w:hint="eastAsia"/>
          <w:b/>
          <w:bCs/>
          <w:color w:val="333333"/>
          <w:kern w:val="0"/>
          <w:sz w:val="32"/>
        </w:rPr>
        <w:t> </w:t>
      </w:r>
      <w:r w:rsidRPr="00DC3DF2">
        <w:rPr>
          <w:rFonts w:ascii="黑体" w:eastAsia="黑体" w:hAnsi="黑体" w:cs="黑体" w:hint="eastAsia"/>
          <w:b/>
          <w:bCs/>
          <w:color w:val="333333"/>
          <w:kern w:val="0"/>
          <w:sz w:val="32"/>
        </w:rPr>
        <w:t xml:space="preserve"> </w:t>
      </w:r>
      <w:r w:rsidRPr="00DC3DF2">
        <w:rPr>
          <w:rFonts w:ascii="宋体" w:eastAsia="宋体" w:hAnsi="宋体" w:cs="宋体" w:hint="eastAsia"/>
          <w:b/>
          <w:bCs/>
          <w:color w:val="333333"/>
          <w:kern w:val="0"/>
          <w:sz w:val="32"/>
        </w:rPr>
        <w:t> </w:t>
      </w:r>
      <w:r w:rsidRPr="00DC3DF2">
        <w:rPr>
          <w:rFonts w:ascii="黑体" w:eastAsia="黑体" w:hAnsi="黑体" w:cs="黑体" w:hint="eastAsia"/>
          <w:b/>
          <w:bCs/>
          <w:color w:val="333333"/>
          <w:kern w:val="0"/>
          <w:sz w:val="32"/>
        </w:rPr>
        <w:t xml:space="preserve"> </w:t>
      </w:r>
      <w:r w:rsidRPr="00DC3DF2">
        <w:rPr>
          <w:rFonts w:ascii="黑体" w:eastAsia="黑体" w:hAnsi="黑体" w:cs="Times New Roman" w:hint="eastAsia"/>
          <w:b/>
          <w:bCs/>
          <w:color w:val="333333"/>
          <w:kern w:val="0"/>
          <w:sz w:val="32"/>
        </w:rPr>
        <w:t>三、收到和处理政府信息公开申请情况</w:t>
      </w:r>
    </w:p>
    <w:tbl>
      <w:tblPr>
        <w:tblW w:w="0" w:type="auto"/>
        <w:tblCellMar>
          <w:left w:w="0" w:type="dxa"/>
          <w:right w:w="0" w:type="dxa"/>
        </w:tblCellMar>
        <w:tblLook w:val="04A0"/>
      </w:tblPr>
      <w:tblGrid>
        <w:gridCol w:w="1065"/>
        <w:gridCol w:w="1092"/>
        <w:gridCol w:w="1769"/>
        <w:gridCol w:w="560"/>
        <w:gridCol w:w="734"/>
        <w:gridCol w:w="611"/>
        <w:gridCol w:w="867"/>
        <w:gridCol w:w="829"/>
        <w:gridCol w:w="410"/>
        <w:gridCol w:w="579"/>
      </w:tblGrid>
      <w:tr w:rsidR="00DC3DF2" w:rsidRPr="00DC3DF2" w:rsidTr="00DC3DF2">
        <w:tc>
          <w:tcPr>
            <w:tcW w:w="4245" w:type="dxa"/>
            <w:gridSpan w:val="3"/>
            <w:vMerge w:val="restart"/>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（本列数据的勾稽关系为：第一项加第二项之和，等于第三项加第四项之和）</w:t>
            </w:r>
          </w:p>
        </w:tc>
        <w:tc>
          <w:tcPr>
            <w:tcW w:w="4695" w:type="dxa"/>
            <w:gridSpan w:val="7"/>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申请人情况</w:t>
            </w:r>
          </w:p>
        </w:tc>
      </w:tr>
      <w:tr w:rsidR="00DC3DF2" w:rsidRPr="00DC3DF2" w:rsidTr="00DC3DF2">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58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hint="eastAsia"/>
                <w:color w:val="000000"/>
                <w:kern w:val="0"/>
                <w:sz w:val="27"/>
                <w:szCs w:val="27"/>
              </w:rPr>
            </w:pPr>
            <w:r w:rsidRPr="00DC3DF2">
              <w:rPr>
                <w:rFonts w:ascii="宋体" w:eastAsia="宋体" w:hAnsi="宋体" w:cs="宋体" w:hint="eastAsia"/>
                <w:color w:val="333333"/>
                <w:kern w:val="0"/>
                <w:sz w:val="20"/>
                <w:szCs w:val="20"/>
              </w:rPr>
              <w:t>自</w:t>
            </w:r>
          </w:p>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lastRenderedPageBreak/>
              <w:t>然人</w:t>
            </w:r>
          </w:p>
        </w:tc>
        <w:tc>
          <w:tcPr>
            <w:tcW w:w="3525"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lastRenderedPageBreak/>
              <w:t>法人或其他组织</w:t>
            </w:r>
          </w:p>
        </w:tc>
        <w:tc>
          <w:tcPr>
            <w:tcW w:w="58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总计</w:t>
            </w:r>
          </w:p>
        </w:tc>
      </w:tr>
      <w:tr w:rsidR="00DC3DF2" w:rsidRPr="00DC3DF2" w:rsidTr="00DC3DF2">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商业</w:t>
            </w:r>
            <w:r w:rsidRPr="00DC3DF2">
              <w:rPr>
                <w:rFonts w:ascii="宋体" w:eastAsia="宋体" w:hAnsi="宋体" w:cs="宋体" w:hint="eastAsia"/>
                <w:color w:val="333333"/>
                <w:kern w:val="0"/>
                <w:sz w:val="20"/>
                <w:szCs w:val="20"/>
              </w:rPr>
              <w:lastRenderedPageBreak/>
              <w:t>企业</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lastRenderedPageBreak/>
              <w:t>科研</w:t>
            </w:r>
            <w:r w:rsidRPr="00DC3DF2">
              <w:rPr>
                <w:rFonts w:ascii="宋体" w:eastAsia="宋体" w:hAnsi="宋体" w:cs="宋体" w:hint="eastAsia"/>
                <w:color w:val="333333"/>
                <w:kern w:val="0"/>
                <w:sz w:val="20"/>
                <w:szCs w:val="20"/>
              </w:rPr>
              <w:lastRenderedPageBreak/>
              <w:t>机构</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lastRenderedPageBreak/>
              <w:t>社会公</w:t>
            </w:r>
            <w:r w:rsidRPr="00DC3DF2">
              <w:rPr>
                <w:rFonts w:ascii="宋体" w:eastAsia="宋体" w:hAnsi="宋体" w:cs="宋体" w:hint="eastAsia"/>
                <w:color w:val="333333"/>
                <w:kern w:val="0"/>
                <w:sz w:val="20"/>
                <w:szCs w:val="20"/>
              </w:rPr>
              <w:lastRenderedPageBreak/>
              <w:t>益组织</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lastRenderedPageBreak/>
              <w:t>法律服</w:t>
            </w:r>
            <w:r w:rsidRPr="00DC3DF2">
              <w:rPr>
                <w:rFonts w:ascii="宋体" w:eastAsia="宋体" w:hAnsi="宋体" w:cs="宋体" w:hint="eastAsia"/>
                <w:color w:val="333333"/>
                <w:kern w:val="0"/>
                <w:sz w:val="20"/>
                <w:szCs w:val="20"/>
              </w:rPr>
              <w:lastRenderedPageBreak/>
              <w:t>务机构</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lastRenderedPageBreak/>
              <w:t>其</w:t>
            </w:r>
            <w:r w:rsidRPr="00DC3DF2">
              <w:rPr>
                <w:rFonts w:ascii="宋体" w:eastAsia="宋体" w:hAnsi="宋体" w:cs="宋体" w:hint="eastAsia"/>
                <w:color w:val="333333"/>
                <w:kern w:val="0"/>
                <w:sz w:val="20"/>
                <w:szCs w:val="20"/>
              </w:rPr>
              <w:lastRenderedPageBreak/>
              <w:t>他</w:t>
            </w: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r>
      <w:tr w:rsidR="00DC3DF2" w:rsidRPr="00DC3DF2" w:rsidTr="00DC3DF2">
        <w:tc>
          <w:tcPr>
            <w:tcW w:w="4245"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lastRenderedPageBreak/>
              <w:t>一、本年新收政府信息公开申请数量</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wordWrap w:val="0"/>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6</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wordWrap w:val="0"/>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6</w:t>
            </w:r>
          </w:p>
        </w:tc>
      </w:tr>
      <w:tr w:rsidR="00DC3DF2" w:rsidRPr="00DC3DF2" w:rsidTr="00DC3DF2">
        <w:tc>
          <w:tcPr>
            <w:tcW w:w="4245"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二、上年结转政府信息公开申请数量</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1140"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三、本年度办理结果</w:t>
            </w:r>
          </w:p>
        </w:tc>
        <w:tc>
          <w:tcPr>
            <w:tcW w:w="310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（一）予以公开</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2</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310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（二）部分公开（区分处理的，只计这一情形，不计其他情形）</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525"/>
        </w:trPr>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14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（三）不予公开</w:t>
            </w: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1.属于国家秘密</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2.其他法律行政法规禁止公开</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wordWrap w:val="0"/>
              <w:spacing w:before="100" w:beforeAutospacing="1" w:after="100" w:afterAutospacing="1"/>
              <w:ind w:firstLine="195"/>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3.危及“三安全一稳定”</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4.保护第三方合法权益</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5.属于三类内部事务信息</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1</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6.属于四类过程性信息</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wordWrap w:val="0"/>
              <w:spacing w:before="100" w:beforeAutospacing="1" w:after="100" w:afterAutospacing="1"/>
              <w:jc w:val="left"/>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     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ind w:firstLine="195"/>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7.属于行政执法案卷</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wordWrap w:val="0"/>
              <w:spacing w:before="100" w:beforeAutospacing="1" w:after="100" w:afterAutospacing="1"/>
              <w:jc w:val="left"/>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    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仿宋" w:eastAsia="仿宋" w:hAnsi="仿宋" w:cs="宋体" w:hint="eastAsia"/>
                <w:color w:val="333333"/>
                <w:kern w:val="0"/>
                <w:sz w:val="20"/>
                <w:szCs w:val="20"/>
              </w:rPr>
              <w:t>8.属于行政查询事项</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14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（四）无法提供</w:t>
            </w: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1.本机关不掌握相关政府信息</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1</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2.没有现成信息需要另行制作</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3.补正后申请内容仍不明确</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14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（五）不予处理</w:t>
            </w: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1.信访举报投诉类申请</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    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2.重复申请</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3.要求提供公开出版物</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4.无正当理由大量反复申请</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2</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rPr>
          <w:trHeight w:val="660"/>
        </w:trPr>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19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5.要求行政机关确认或重新出具已获取信息</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310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（六）其他处理</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r w:rsidR="00DC3DF2" w:rsidRPr="00DC3DF2" w:rsidTr="00DC3DF2">
        <w:tc>
          <w:tcPr>
            <w:tcW w:w="0" w:type="auto"/>
            <w:vMerge/>
            <w:tcBorders>
              <w:top w:val="nil"/>
              <w:left w:val="single" w:sz="6" w:space="0" w:color="000000"/>
              <w:bottom w:val="single" w:sz="6" w:space="0" w:color="000000"/>
              <w:right w:val="single" w:sz="6" w:space="0" w:color="000000"/>
            </w:tcBorders>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310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楷体" w:eastAsia="楷体" w:hAnsi="楷体" w:cs="宋体" w:hint="eastAsia"/>
                <w:color w:val="333333"/>
                <w:kern w:val="0"/>
                <w:sz w:val="20"/>
                <w:szCs w:val="20"/>
              </w:rPr>
              <w:t>（七）总计</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6</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wordWrap w:val="0"/>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6</w:t>
            </w:r>
          </w:p>
        </w:tc>
      </w:tr>
      <w:tr w:rsidR="00DC3DF2" w:rsidRPr="00DC3DF2" w:rsidTr="00DC3DF2">
        <w:tc>
          <w:tcPr>
            <w:tcW w:w="4245"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left"/>
              <w:rPr>
                <w:rFonts w:ascii="微软雅黑" w:eastAsia="微软雅黑" w:hAnsi="微软雅黑" w:cs="宋体"/>
                <w:color w:val="000000"/>
                <w:kern w:val="0"/>
                <w:sz w:val="27"/>
                <w:szCs w:val="27"/>
              </w:rPr>
            </w:pPr>
            <w:r w:rsidRPr="00DC3DF2">
              <w:rPr>
                <w:rFonts w:ascii="宋体" w:eastAsia="宋体" w:hAnsi="宋体" w:cs="宋体" w:hint="eastAsia"/>
                <w:color w:val="333333"/>
                <w:kern w:val="0"/>
                <w:sz w:val="20"/>
                <w:szCs w:val="20"/>
              </w:rPr>
              <w:t>四、结转下年度继续办理</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73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64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9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3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c>
          <w:tcPr>
            <w:tcW w:w="58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ind w:firstLine="195"/>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Cs w:val="21"/>
              </w:rPr>
              <w:t>0</w:t>
            </w:r>
          </w:p>
        </w:tc>
      </w:tr>
    </w:tbl>
    <w:p w:rsidR="00DC3DF2" w:rsidRPr="00DC3DF2" w:rsidRDefault="00DC3DF2" w:rsidP="00DC3DF2">
      <w:pPr>
        <w:widowControl/>
        <w:shd w:val="clear" w:color="auto" w:fill="FFFFFF"/>
        <w:spacing w:before="100" w:beforeAutospacing="1" w:after="100" w:afterAutospacing="1"/>
        <w:ind w:firstLine="480"/>
        <w:rPr>
          <w:rFonts w:ascii="微软雅黑" w:eastAsia="微软雅黑" w:hAnsi="微软雅黑" w:cs="宋体" w:hint="eastAsia"/>
          <w:color w:val="000000"/>
          <w:kern w:val="0"/>
          <w:sz w:val="27"/>
          <w:szCs w:val="27"/>
        </w:rPr>
      </w:pPr>
    </w:p>
    <w:p w:rsidR="00DC3DF2" w:rsidRPr="00DC3DF2" w:rsidRDefault="00DC3DF2" w:rsidP="00DC3DF2">
      <w:pPr>
        <w:widowControl/>
        <w:shd w:val="clear" w:color="auto" w:fill="FFFFFF"/>
        <w:spacing w:before="100" w:beforeAutospacing="1" w:after="100" w:afterAutospacing="1" w:line="600" w:lineRule="atLeast"/>
        <w:rPr>
          <w:rFonts w:ascii="微软雅黑" w:eastAsia="微软雅黑" w:hAnsi="微软雅黑" w:cs="宋体" w:hint="eastAsia"/>
          <w:color w:val="000000"/>
          <w:kern w:val="0"/>
          <w:sz w:val="27"/>
          <w:szCs w:val="27"/>
        </w:rPr>
      </w:pPr>
      <w:r w:rsidRPr="00DC3DF2">
        <w:rPr>
          <w:rFonts w:ascii="黑体" w:eastAsia="黑体" w:hAnsi="黑体" w:cs="Times New Roman" w:hint="eastAsia"/>
          <w:b/>
          <w:bCs/>
          <w:color w:val="333333"/>
          <w:kern w:val="0"/>
          <w:sz w:val="32"/>
        </w:rPr>
        <w:t>四、政府信息公开行政复议、行政诉讼情况</w:t>
      </w:r>
    </w:p>
    <w:p w:rsidR="00DC3DF2" w:rsidRPr="00DC3DF2" w:rsidRDefault="00DC3DF2" w:rsidP="00DC3DF2">
      <w:pPr>
        <w:widowControl/>
        <w:shd w:val="clear" w:color="auto" w:fill="FFFFFF"/>
        <w:spacing w:before="100" w:beforeAutospacing="1" w:after="100" w:afterAutospacing="1"/>
        <w:ind w:firstLine="480"/>
        <w:rPr>
          <w:rFonts w:ascii="微软雅黑" w:eastAsia="微软雅黑" w:hAnsi="微软雅黑" w:cs="宋体" w:hint="eastAsia"/>
          <w:color w:val="000000"/>
          <w:kern w:val="0"/>
          <w:sz w:val="27"/>
          <w:szCs w:val="27"/>
        </w:rPr>
      </w:pPr>
      <w:r w:rsidRPr="00DC3DF2">
        <w:rPr>
          <w:rFonts w:ascii="宋体" w:eastAsia="宋体" w:hAnsi="宋体" w:cs="宋体" w:hint="eastAsia"/>
          <w:color w:val="333333"/>
          <w:kern w:val="0"/>
          <w:sz w:val="24"/>
          <w:szCs w:val="24"/>
        </w:rPr>
        <w:t> </w:t>
      </w:r>
    </w:p>
    <w:tbl>
      <w:tblPr>
        <w:tblW w:w="9075" w:type="dxa"/>
        <w:shd w:val="clear" w:color="auto" w:fill="FFFFFF"/>
        <w:tblCellMar>
          <w:left w:w="0" w:type="dxa"/>
          <w:right w:w="0"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DC3DF2" w:rsidRPr="00DC3DF2" w:rsidTr="00DC3DF2">
        <w:tc>
          <w:tcPr>
            <w:tcW w:w="3075" w:type="dxa"/>
            <w:gridSpan w:val="5"/>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行政复议</w:t>
            </w:r>
          </w:p>
        </w:tc>
        <w:tc>
          <w:tcPr>
            <w:tcW w:w="6000" w:type="dxa"/>
            <w:gridSpan w:val="10"/>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行政诉讼</w:t>
            </w:r>
          </w:p>
        </w:tc>
      </w:tr>
      <w:tr w:rsidR="00DC3DF2" w:rsidRPr="00DC3DF2" w:rsidTr="00DC3DF2">
        <w:tc>
          <w:tcPr>
            <w:tcW w:w="600"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结果维持</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结果纠正</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其他结果</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尚未审结</w:t>
            </w:r>
          </w:p>
        </w:tc>
        <w:tc>
          <w:tcPr>
            <w:tcW w:w="66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总计</w:t>
            </w:r>
          </w:p>
        </w:tc>
        <w:tc>
          <w:tcPr>
            <w:tcW w:w="2970"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未经复议直接起诉</w:t>
            </w:r>
          </w:p>
        </w:tc>
        <w:tc>
          <w:tcPr>
            <w:tcW w:w="3030"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复议后起诉</w:t>
            </w:r>
          </w:p>
        </w:tc>
      </w:tr>
      <w:tr w:rsidR="00DC3DF2" w:rsidRPr="00DC3DF2" w:rsidTr="00DC3DF2">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DC3DF2" w:rsidRPr="00DC3DF2" w:rsidRDefault="00DC3DF2" w:rsidP="00DC3DF2">
            <w:pPr>
              <w:widowControl/>
              <w:jc w:val="left"/>
              <w:rPr>
                <w:rFonts w:ascii="微软雅黑" w:eastAsia="微软雅黑" w:hAnsi="微软雅黑" w:cs="宋体"/>
                <w:color w:val="000000"/>
                <w:kern w:val="0"/>
                <w:sz w:val="27"/>
                <w:szCs w:val="27"/>
              </w:rPr>
            </w:pP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结果维持</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结果纠正</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其他结果</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尚未审结</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总计</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结果维持</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结果纠正</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其他结果</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尚未审结</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微软雅黑" w:eastAsia="微软雅黑" w:hAnsi="微软雅黑" w:cs="宋体" w:hint="eastAsia"/>
                <w:color w:val="333333"/>
                <w:kern w:val="0"/>
                <w:sz w:val="20"/>
                <w:szCs w:val="20"/>
              </w:rPr>
              <w:t>总计</w:t>
            </w:r>
          </w:p>
        </w:tc>
      </w:tr>
      <w:tr w:rsidR="00DC3DF2" w:rsidRPr="00DC3DF2" w:rsidTr="00DC3DF2">
        <w:tc>
          <w:tcPr>
            <w:tcW w:w="600" w:type="dxa"/>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6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0 </w:t>
            </w: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0 </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center"/>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0 </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DC3DF2" w:rsidRPr="00DC3DF2" w:rsidRDefault="00DC3DF2" w:rsidP="00DC3DF2">
            <w:pPr>
              <w:widowControl/>
              <w:spacing w:before="100" w:beforeAutospacing="1" w:after="100" w:afterAutospacing="1" w:line="600" w:lineRule="atLeast"/>
              <w:jc w:val="left"/>
              <w:rPr>
                <w:rFonts w:ascii="微软雅黑" w:eastAsia="微软雅黑" w:hAnsi="微软雅黑" w:cs="宋体"/>
                <w:color w:val="000000"/>
                <w:kern w:val="0"/>
                <w:sz w:val="27"/>
                <w:szCs w:val="27"/>
              </w:rPr>
            </w:pPr>
            <w:r w:rsidRPr="00DC3DF2">
              <w:rPr>
                <w:rFonts w:ascii="Times New Roman" w:eastAsia="微软雅黑" w:hAnsi="Times New Roman" w:cs="Times New Roman"/>
                <w:color w:val="333333"/>
                <w:kern w:val="0"/>
                <w:sz w:val="27"/>
                <w:szCs w:val="27"/>
              </w:rPr>
              <w:t>0</w:t>
            </w:r>
          </w:p>
        </w:tc>
      </w:tr>
    </w:tbl>
    <w:p w:rsidR="00DC3DF2" w:rsidRPr="00DC3DF2" w:rsidRDefault="00DC3DF2" w:rsidP="00DC3DF2">
      <w:pPr>
        <w:widowControl/>
        <w:shd w:val="clear" w:color="auto" w:fill="FFFFFF"/>
        <w:spacing w:before="240" w:line="600" w:lineRule="atLeast"/>
        <w:jc w:val="left"/>
        <w:rPr>
          <w:rFonts w:ascii="微软雅黑" w:eastAsia="微软雅黑" w:hAnsi="微软雅黑" w:cs="宋体" w:hint="eastAsia"/>
          <w:color w:val="000000"/>
          <w:kern w:val="0"/>
          <w:sz w:val="27"/>
          <w:szCs w:val="27"/>
        </w:rPr>
      </w:pPr>
      <w:r w:rsidRPr="00DC3DF2">
        <w:rPr>
          <w:rFonts w:ascii="宋体" w:eastAsia="宋体" w:hAnsi="宋体" w:cs="宋体" w:hint="eastAsia"/>
          <w:color w:val="333333"/>
          <w:kern w:val="0"/>
          <w:sz w:val="32"/>
          <w:szCs w:val="32"/>
        </w:rPr>
        <w:t>  </w:t>
      </w:r>
      <w:r w:rsidRPr="00DC3DF2">
        <w:rPr>
          <w:rFonts w:ascii="黑体" w:eastAsia="黑体" w:hAnsi="黑体" w:cs="Times New Roman" w:hint="eastAsia"/>
          <w:b/>
          <w:bCs/>
          <w:color w:val="333333"/>
          <w:kern w:val="0"/>
          <w:sz w:val="32"/>
        </w:rPr>
        <w:t>五、存在的主要问题及改进情况</w:t>
      </w:r>
    </w:p>
    <w:p w:rsidR="00DC3DF2" w:rsidRPr="00DC3DF2" w:rsidRDefault="00DC3DF2" w:rsidP="00DC3DF2">
      <w:pPr>
        <w:widowControl/>
        <w:shd w:val="clear" w:color="auto" w:fill="FFFFFF"/>
        <w:spacing w:before="75" w:after="75" w:line="360" w:lineRule="atLeast"/>
        <w:ind w:firstLine="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一是政务公开人员配备力量薄弱。随着政务公开工作量逐年增加，政务信息公开工作由兼职人员负责，工作任务重，压力较大，存在人员配备不够，人手不足的情况。二是新媒体时代做好政务公开面临新考验。新媒体时代，群众对政务公开工作期待高，人社工作涉及群众切身利益，关注度高，</w:t>
      </w:r>
      <w:r w:rsidRPr="00DC3DF2">
        <w:rPr>
          <w:rFonts w:ascii="仿宋_gb2312" w:eastAsia="仿宋_gb2312" w:hAnsi="微软雅黑" w:cs="宋体" w:hint="eastAsia"/>
          <w:color w:val="000000"/>
          <w:kern w:val="0"/>
          <w:sz w:val="32"/>
          <w:szCs w:val="32"/>
        </w:rPr>
        <w:lastRenderedPageBreak/>
        <w:t>如果做好新媒体时代政务公开工作亟待新方法、新路子、新思路。今年以来我们加强了政务公开工作人员配备，增加了一名事业干部专职从事政务公开工作及网络宣传相关工作，同时积极参与市委宣传部“种子”教官新媒体培训，按时上交视频，信息等作品，不断提升政务公开工作水平，以适应新时代新要求，进一步满足群众的期待。</w:t>
      </w:r>
    </w:p>
    <w:p w:rsidR="00DC3DF2" w:rsidRPr="00DC3DF2" w:rsidRDefault="00DC3DF2" w:rsidP="00DC3DF2">
      <w:pPr>
        <w:widowControl/>
        <w:shd w:val="clear" w:color="auto" w:fill="FFFFFF"/>
        <w:spacing w:before="75" w:after="75" w:line="360" w:lineRule="atLeast"/>
        <w:ind w:firstLine="420"/>
        <w:rPr>
          <w:rFonts w:ascii="微软雅黑" w:eastAsia="微软雅黑" w:hAnsi="微软雅黑" w:cs="宋体" w:hint="eastAsia"/>
          <w:color w:val="000000"/>
          <w:kern w:val="0"/>
          <w:sz w:val="27"/>
          <w:szCs w:val="27"/>
        </w:rPr>
      </w:pPr>
      <w:r w:rsidRPr="00DC3DF2">
        <w:rPr>
          <w:rFonts w:ascii="黑体" w:eastAsia="黑体" w:hAnsi="黑体" w:cs="宋体" w:hint="eastAsia"/>
          <w:color w:val="000000"/>
          <w:kern w:val="0"/>
          <w:sz w:val="32"/>
          <w:szCs w:val="32"/>
        </w:rPr>
        <w:t>六、其他需要报告的事项</w:t>
      </w:r>
    </w:p>
    <w:p w:rsidR="00DC3DF2" w:rsidRPr="00DC3DF2" w:rsidRDefault="00DC3DF2" w:rsidP="00DC3DF2">
      <w:pPr>
        <w:widowControl/>
        <w:shd w:val="clear" w:color="auto" w:fill="FFFFFF"/>
        <w:spacing w:before="75" w:after="75" w:line="360" w:lineRule="atLeast"/>
        <w:ind w:firstLine="420"/>
        <w:rPr>
          <w:rFonts w:ascii="微软雅黑" w:eastAsia="微软雅黑" w:hAnsi="微软雅黑" w:cs="宋体" w:hint="eastAsia"/>
          <w:color w:val="000000"/>
          <w:kern w:val="0"/>
          <w:sz w:val="27"/>
          <w:szCs w:val="27"/>
        </w:rPr>
      </w:pPr>
      <w:r w:rsidRPr="00DC3DF2">
        <w:rPr>
          <w:rFonts w:ascii="仿宋_gb2312" w:eastAsia="仿宋_gb2312" w:hAnsi="微软雅黑" w:cs="宋体" w:hint="eastAsia"/>
          <w:color w:val="000000"/>
          <w:kern w:val="0"/>
          <w:sz w:val="32"/>
          <w:szCs w:val="32"/>
        </w:rPr>
        <w:t>无</w:t>
      </w:r>
    </w:p>
    <w:p w:rsidR="004A45E2" w:rsidRDefault="004A45E2"/>
    <w:sectPr w:rsidR="004A45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5E2" w:rsidRDefault="004A45E2" w:rsidP="00DC3DF2">
      <w:r>
        <w:separator/>
      </w:r>
    </w:p>
  </w:endnote>
  <w:endnote w:type="continuationSeparator" w:id="1">
    <w:p w:rsidR="004A45E2" w:rsidRDefault="004A45E2" w:rsidP="00DC3D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5E2" w:rsidRDefault="004A45E2" w:rsidP="00DC3DF2">
      <w:r>
        <w:separator/>
      </w:r>
    </w:p>
  </w:footnote>
  <w:footnote w:type="continuationSeparator" w:id="1">
    <w:p w:rsidR="004A45E2" w:rsidRDefault="004A45E2" w:rsidP="00DC3D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DF2"/>
    <w:rsid w:val="004A45E2"/>
    <w:rsid w:val="00DC3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3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3DF2"/>
    <w:rPr>
      <w:sz w:val="18"/>
      <w:szCs w:val="18"/>
    </w:rPr>
  </w:style>
  <w:style w:type="paragraph" w:styleId="a4">
    <w:name w:val="footer"/>
    <w:basedOn w:val="a"/>
    <w:link w:val="Char0"/>
    <w:uiPriority w:val="99"/>
    <w:semiHidden/>
    <w:unhideWhenUsed/>
    <w:rsid w:val="00DC3D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3DF2"/>
    <w:rPr>
      <w:sz w:val="18"/>
      <w:szCs w:val="18"/>
    </w:rPr>
  </w:style>
  <w:style w:type="paragraph" w:styleId="a5">
    <w:name w:val="Normal (Web)"/>
    <w:basedOn w:val="a"/>
    <w:uiPriority w:val="99"/>
    <w:unhideWhenUsed/>
    <w:rsid w:val="00DC3DF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C3DF2"/>
    <w:rPr>
      <w:color w:val="0000FF"/>
      <w:u w:val="single"/>
    </w:rPr>
  </w:style>
  <w:style w:type="character" w:styleId="a7">
    <w:name w:val="Strong"/>
    <w:basedOn w:val="a0"/>
    <w:uiPriority w:val="22"/>
    <w:qFormat/>
    <w:rsid w:val="00DC3DF2"/>
    <w:rPr>
      <w:b/>
      <w:bCs/>
    </w:rPr>
  </w:style>
</w:styles>
</file>

<file path=word/webSettings.xml><?xml version="1.0" encoding="utf-8"?>
<w:webSettings xmlns:r="http://schemas.openxmlformats.org/officeDocument/2006/relationships" xmlns:w="http://schemas.openxmlformats.org/wordprocessingml/2006/main">
  <w:divs>
    <w:div w:id="1724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s.yichu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450</Words>
  <Characters>2567</Characters>
  <Application>Microsoft Office Word</Application>
  <DocSecurity>0</DocSecurity>
  <Lines>21</Lines>
  <Paragraphs>6</Paragraphs>
  <ScaleCrop>false</ScaleCrop>
  <Company>微软公司</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2021-05-14T02:44:00Z</dcterms:created>
  <dcterms:modified xsi:type="dcterms:W3CDTF">2021-05-14T02:45:00Z</dcterms:modified>
</cp:coreProperties>
</file>