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2024年宜春市市管技工院校拟新增备案专业</w:t>
      </w:r>
    </w:p>
    <w:tbl>
      <w:tblPr>
        <w:tblStyle w:val="2"/>
        <w:tblW w:w="10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  <w:gridCol w:w="6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市管技工院校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拟新增专业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pacing w:val="-20"/>
                <w:kern w:val="0"/>
                <w:sz w:val="28"/>
                <w:szCs w:val="28"/>
                <w:u w:val="none"/>
                <w:lang w:val="en-US" w:eastAsia="zh-CN" w:bidi="ar"/>
              </w:rPr>
              <w:t>江西宜春工业技工学校（2个）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电子竞技运动服务与管理（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0530-4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烹饪（中式烹调）（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0501-4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高安技工学校（1个）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数控加工（数控铣工）（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0107-4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3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江西万载技工学校（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>1个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）</w:t>
            </w:r>
          </w:p>
        </w:tc>
        <w:tc>
          <w:tcPr>
            <w:tcW w:w="6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新能源汽车检测与维修（0435-4）</w:t>
            </w:r>
          </w:p>
        </w:tc>
      </w:tr>
    </w:tbl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MTAxOTMyMGVjYmM5OGZlMjA3MGMyNjI3MTYxZGMifQ=="/>
  </w:docVars>
  <w:rsids>
    <w:rsidRoot w:val="00000000"/>
    <w:rsid w:val="3D8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2024-03-25T01:51:47Z</dcterms:created>
  <dc:creator>Administrator</dc:creator>
  <cp:lastModifiedBy>  Screw You</cp:lastModifiedBy>
  <dcterms:modified xsi:type="dcterms:W3CDTF">2024-03-25T01:55:24Z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BB2F897B1A8444B8BAA8EAA1BAF61EDD_12</vt:lpwstr>
  </property>
</Properties>
</file>